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148" w:rsidRDefault="00656148" w:rsidP="008C1714">
      <w:pPr>
        <w:spacing w:after="0" w:line="240" w:lineRule="auto"/>
      </w:pPr>
    </w:p>
    <w:p w:rsidR="00656148" w:rsidRDefault="00656148" w:rsidP="008C1714">
      <w:pPr>
        <w:spacing w:after="0" w:line="240" w:lineRule="auto"/>
      </w:pPr>
    </w:p>
    <w:p w:rsidR="00656148" w:rsidRDefault="00656148" w:rsidP="008C1714">
      <w:pPr>
        <w:tabs>
          <w:tab w:val="left" w:pos="2970"/>
        </w:tabs>
        <w:spacing w:after="0" w:line="240" w:lineRule="auto"/>
        <w:jc w:val="center"/>
        <w:rPr>
          <w:sz w:val="44"/>
          <w:szCs w:val="44"/>
        </w:rPr>
      </w:pPr>
      <w:r w:rsidRPr="00656148">
        <w:rPr>
          <w:b/>
          <w:sz w:val="44"/>
          <w:szCs w:val="44"/>
        </w:rPr>
        <w:t>Немного о влагалищной хирургии</w:t>
      </w:r>
    </w:p>
    <w:p w:rsidR="008C1714" w:rsidRDefault="00656148" w:rsidP="008C1714">
      <w:pPr>
        <w:tabs>
          <w:tab w:val="left" w:pos="2970"/>
        </w:tabs>
        <w:spacing w:after="0" w:line="240" w:lineRule="auto"/>
        <w:jc w:val="both"/>
        <w:rPr>
          <w:rFonts w:cstheme="minorHAnsi"/>
          <w:color w:val="171717"/>
          <w:sz w:val="32"/>
          <w:szCs w:val="32"/>
          <w:shd w:val="clear" w:color="auto" w:fill="FFFFFF"/>
        </w:rPr>
      </w:pPr>
      <w:r>
        <w:rPr>
          <w:rFonts w:cstheme="minorHAnsi"/>
          <w:color w:val="171717"/>
          <w:sz w:val="32"/>
          <w:szCs w:val="32"/>
          <w:shd w:val="clear" w:color="auto" w:fill="FFFFFF"/>
        </w:rPr>
        <w:t xml:space="preserve">    </w:t>
      </w:r>
    </w:p>
    <w:p w:rsidR="00656148" w:rsidRPr="00656148" w:rsidRDefault="008C1714" w:rsidP="008C1714">
      <w:pPr>
        <w:tabs>
          <w:tab w:val="left" w:pos="2970"/>
        </w:tabs>
        <w:spacing w:after="0" w:line="240" w:lineRule="auto"/>
        <w:jc w:val="both"/>
        <w:rPr>
          <w:rFonts w:cstheme="minorHAnsi"/>
          <w:sz w:val="32"/>
          <w:szCs w:val="32"/>
        </w:rPr>
      </w:pPr>
      <w:r>
        <w:rPr>
          <w:rFonts w:cstheme="minorHAnsi"/>
          <w:color w:val="171717"/>
          <w:sz w:val="32"/>
          <w:szCs w:val="32"/>
          <w:shd w:val="clear" w:color="auto" w:fill="FFFFFF"/>
        </w:rPr>
        <w:t xml:space="preserve">   </w:t>
      </w:r>
      <w:r w:rsidR="00656148" w:rsidRPr="00656148">
        <w:rPr>
          <w:rFonts w:cstheme="minorHAnsi"/>
          <w:color w:val="171717"/>
          <w:sz w:val="32"/>
          <w:szCs w:val="32"/>
          <w:shd w:val="clear" w:color="auto" w:fill="FFFFFF"/>
        </w:rPr>
        <w:t xml:space="preserve">Влагалищный доступ хирургического вмешательства является одним из самых ранних и в то же время уникальным из всех доступов в гинекологии.  Несмотря на стремительное развитие </w:t>
      </w:r>
      <w:proofErr w:type="spellStart"/>
      <w:r w:rsidR="00656148" w:rsidRPr="00656148">
        <w:rPr>
          <w:rFonts w:cstheme="minorHAnsi"/>
          <w:color w:val="171717"/>
          <w:sz w:val="32"/>
          <w:szCs w:val="32"/>
          <w:shd w:val="clear" w:color="auto" w:fill="FFFFFF"/>
        </w:rPr>
        <w:t>лапароскопических</w:t>
      </w:r>
      <w:proofErr w:type="spellEnd"/>
      <w:r w:rsidR="00656148" w:rsidRPr="00656148">
        <w:rPr>
          <w:rFonts w:cstheme="minorHAnsi"/>
          <w:color w:val="171717"/>
          <w:sz w:val="32"/>
          <w:szCs w:val="32"/>
          <w:shd w:val="clear" w:color="auto" w:fill="FFFFFF"/>
        </w:rPr>
        <w:t xml:space="preserve"> методик и популярность абдоминальной (полостной) хирургии, вагинальная хирургия остается актуальной и по сей день.</w:t>
      </w:r>
      <w:r w:rsidR="00656148">
        <w:rPr>
          <w:rFonts w:cstheme="minorHAnsi"/>
          <w:color w:val="171717"/>
          <w:sz w:val="32"/>
          <w:szCs w:val="32"/>
          <w:shd w:val="clear" w:color="auto" w:fill="FFFFFF"/>
        </w:rPr>
        <w:t xml:space="preserve"> </w:t>
      </w:r>
    </w:p>
    <w:p w:rsidR="00656148" w:rsidRDefault="008C1714" w:rsidP="008C1714">
      <w:pPr>
        <w:tabs>
          <w:tab w:val="left" w:pos="2970"/>
        </w:tabs>
        <w:spacing w:after="0" w:line="240" w:lineRule="auto"/>
        <w:jc w:val="both"/>
        <w:rPr>
          <w:rStyle w:val="apple-converted-space"/>
          <w:rFonts w:cstheme="minorHAnsi"/>
          <w:color w:val="171717"/>
          <w:sz w:val="32"/>
          <w:szCs w:val="32"/>
          <w:shd w:val="clear" w:color="auto" w:fill="FFFFFF"/>
        </w:rPr>
      </w:pPr>
      <w:r>
        <w:rPr>
          <w:rFonts w:cstheme="minorHAnsi"/>
          <w:color w:val="171717"/>
          <w:sz w:val="32"/>
          <w:szCs w:val="32"/>
          <w:shd w:val="clear" w:color="auto" w:fill="FFFFFF"/>
        </w:rPr>
        <w:t xml:space="preserve">  </w:t>
      </w:r>
      <w:r w:rsidRPr="008C1714">
        <w:rPr>
          <w:rFonts w:cstheme="minorHAnsi"/>
          <w:color w:val="171717"/>
          <w:sz w:val="32"/>
          <w:szCs w:val="32"/>
          <w:shd w:val="clear" w:color="auto" w:fill="FFFFFF"/>
        </w:rPr>
        <w:t xml:space="preserve">Приоритетным считается вагинальный доступ у пациенток  с такими проблемами как опущение и выпадение органов малого таза (шейки, матки, мочевого пузыря, прямой кишки), недержанием мочи при напряжении, патологиями шейки матки. Преимуществами данного доступа являются его малая </w:t>
      </w:r>
      <w:proofErr w:type="spellStart"/>
      <w:r w:rsidRPr="008C1714">
        <w:rPr>
          <w:rFonts w:cstheme="minorHAnsi"/>
          <w:color w:val="171717"/>
          <w:sz w:val="32"/>
          <w:szCs w:val="32"/>
          <w:shd w:val="clear" w:color="auto" w:fill="FFFFFF"/>
        </w:rPr>
        <w:t>травматичность</w:t>
      </w:r>
      <w:proofErr w:type="spellEnd"/>
      <w:r w:rsidRPr="008C1714">
        <w:rPr>
          <w:rFonts w:cstheme="minorHAnsi"/>
          <w:color w:val="171717"/>
          <w:sz w:val="32"/>
          <w:szCs w:val="32"/>
          <w:shd w:val="clear" w:color="auto" w:fill="FFFFFF"/>
        </w:rPr>
        <w:t xml:space="preserve"> (нет разреза на передней брюшной стенке), меньшая длительность операции, небольшая кровопотеря, отсутствие образования спаек, снижение риска инфекционных осложнений, отсутствие рубца на передней брюшной стенке, более короткий послеоперационный реабилитационный период и отсутствие необходимости в сильных </w:t>
      </w:r>
      <w:proofErr w:type="spellStart"/>
      <w:r w:rsidRPr="008C1714">
        <w:rPr>
          <w:rFonts w:cstheme="minorHAnsi"/>
          <w:color w:val="171717"/>
          <w:sz w:val="32"/>
          <w:szCs w:val="32"/>
          <w:shd w:val="clear" w:color="auto" w:fill="FFFFFF"/>
        </w:rPr>
        <w:t>анальгетических</w:t>
      </w:r>
      <w:proofErr w:type="spellEnd"/>
      <w:r w:rsidRPr="008C1714">
        <w:rPr>
          <w:rFonts w:cstheme="minorHAnsi"/>
          <w:color w:val="171717"/>
          <w:sz w:val="32"/>
          <w:szCs w:val="32"/>
          <w:shd w:val="clear" w:color="auto" w:fill="FFFFFF"/>
        </w:rPr>
        <w:t xml:space="preserve"> препаратах.</w:t>
      </w:r>
      <w:r w:rsidRPr="008C1714">
        <w:rPr>
          <w:rStyle w:val="apple-converted-space"/>
          <w:rFonts w:cstheme="minorHAnsi"/>
          <w:color w:val="171717"/>
          <w:sz w:val="32"/>
          <w:szCs w:val="32"/>
          <w:shd w:val="clear" w:color="auto" w:fill="FFFFFF"/>
        </w:rPr>
        <w:t> </w:t>
      </w:r>
    </w:p>
    <w:p w:rsidR="00303B81" w:rsidRPr="008C1714" w:rsidRDefault="00303B81" w:rsidP="008C1714">
      <w:pPr>
        <w:tabs>
          <w:tab w:val="left" w:pos="2970"/>
        </w:tabs>
        <w:spacing w:after="0" w:line="240" w:lineRule="auto"/>
        <w:jc w:val="both"/>
        <w:rPr>
          <w:rFonts w:cstheme="minorHAnsi"/>
          <w:sz w:val="32"/>
          <w:szCs w:val="32"/>
        </w:rPr>
      </w:pPr>
      <w:r>
        <w:rPr>
          <w:rStyle w:val="apple-converted-space"/>
          <w:rFonts w:cstheme="minorHAnsi"/>
          <w:color w:val="171717"/>
          <w:sz w:val="32"/>
          <w:szCs w:val="32"/>
          <w:shd w:val="clear" w:color="auto" w:fill="FFFFFF"/>
        </w:rPr>
        <w:t xml:space="preserve">  </w:t>
      </w:r>
    </w:p>
    <w:p w:rsidR="00303B81" w:rsidRPr="00303B81" w:rsidRDefault="00303B81" w:rsidP="00303B81">
      <w:pPr>
        <w:jc w:val="center"/>
        <w:rPr>
          <w:b/>
          <w:sz w:val="36"/>
          <w:szCs w:val="36"/>
        </w:rPr>
      </w:pPr>
      <w:r w:rsidRPr="00303B81">
        <w:rPr>
          <w:b/>
          <w:sz w:val="36"/>
          <w:szCs w:val="36"/>
        </w:rPr>
        <w:t>Основные виды вмешательств, производимые влагалищным путем, следующие:</w:t>
      </w:r>
    </w:p>
    <w:p w:rsidR="00303B81" w:rsidRPr="00303B81" w:rsidRDefault="00303B81" w:rsidP="00303B81">
      <w:pPr>
        <w:shd w:val="clear" w:color="auto" w:fill="FFFFFF"/>
        <w:spacing w:after="0" w:line="270" w:lineRule="atLeast"/>
        <w:jc w:val="both"/>
        <w:rPr>
          <w:rFonts w:eastAsia="Times New Roman" w:cstheme="minorHAnsi"/>
          <w:color w:val="171717"/>
          <w:sz w:val="32"/>
          <w:szCs w:val="32"/>
          <w:lang w:eastAsia="ru-RU"/>
        </w:rPr>
      </w:pPr>
      <w:r w:rsidRPr="001D384F">
        <w:rPr>
          <w:rFonts w:cstheme="minorHAnsi"/>
          <w:b/>
          <w:sz w:val="32"/>
          <w:szCs w:val="32"/>
        </w:rPr>
        <w:t>1</w:t>
      </w:r>
      <w:r w:rsidRPr="001D384F">
        <w:rPr>
          <w:rFonts w:cstheme="minorHAnsi"/>
          <w:sz w:val="32"/>
          <w:szCs w:val="32"/>
        </w:rPr>
        <w:t>. О</w:t>
      </w:r>
      <w:r w:rsidRPr="001D384F">
        <w:rPr>
          <w:rFonts w:eastAsia="Times New Roman" w:cstheme="minorHAnsi"/>
          <w:b/>
          <w:bCs/>
          <w:color w:val="171717"/>
          <w:sz w:val="32"/>
          <w:szCs w:val="32"/>
          <w:lang w:eastAsia="ru-RU"/>
        </w:rPr>
        <w:t>перации на наружных половых органах и влагалище</w:t>
      </w:r>
      <w:r w:rsidRPr="001D384F">
        <w:rPr>
          <w:rFonts w:eastAsia="Times New Roman" w:cstheme="minorHAnsi"/>
          <w:color w:val="171717"/>
          <w:sz w:val="32"/>
          <w:szCs w:val="32"/>
          <w:lang w:eastAsia="ru-RU"/>
        </w:rPr>
        <w:t> </w:t>
      </w:r>
      <w:r w:rsidRPr="00303B81">
        <w:rPr>
          <w:rFonts w:eastAsia="Times New Roman" w:cstheme="minorHAnsi"/>
          <w:color w:val="171717"/>
          <w:sz w:val="32"/>
          <w:szCs w:val="32"/>
          <w:lang w:eastAsia="ru-RU"/>
        </w:rPr>
        <w:t xml:space="preserve">(вылущивание кисты </w:t>
      </w:r>
      <w:proofErr w:type="spellStart"/>
      <w:r w:rsidRPr="00303B81">
        <w:rPr>
          <w:rFonts w:eastAsia="Times New Roman" w:cstheme="minorHAnsi"/>
          <w:color w:val="171717"/>
          <w:sz w:val="32"/>
          <w:szCs w:val="32"/>
          <w:lang w:eastAsia="ru-RU"/>
        </w:rPr>
        <w:t>бартолиниевой</w:t>
      </w:r>
      <w:proofErr w:type="spellEnd"/>
      <w:r w:rsidRPr="00303B81">
        <w:rPr>
          <w:rFonts w:eastAsia="Times New Roman" w:cstheme="minorHAnsi"/>
          <w:color w:val="171717"/>
          <w:sz w:val="32"/>
          <w:szCs w:val="32"/>
          <w:lang w:eastAsia="ru-RU"/>
        </w:rPr>
        <w:t xml:space="preserve"> железы; операции при пороках развития влагалища (атрезия влагалища, рассечение влагалищной перегородки и пр.), косметические операции на малых и больших половых губах);</w:t>
      </w:r>
    </w:p>
    <w:p w:rsidR="00303B81" w:rsidRPr="00303B81" w:rsidRDefault="00303B81" w:rsidP="00303B81">
      <w:pPr>
        <w:shd w:val="clear" w:color="auto" w:fill="FFFFFF"/>
        <w:spacing w:after="0" w:line="270" w:lineRule="atLeast"/>
        <w:jc w:val="both"/>
        <w:rPr>
          <w:rFonts w:eastAsia="Times New Roman" w:cstheme="minorHAnsi"/>
          <w:color w:val="171717"/>
          <w:sz w:val="32"/>
          <w:szCs w:val="32"/>
          <w:lang w:eastAsia="ru-RU"/>
        </w:rPr>
      </w:pPr>
      <w:r w:rsidRPr="001D384F">
        <w:rPr>
          <w:rFonts w:eastAsia="Times New Roman" w:cstheme="minorHAnsi"/>
          <w:b/>
          <w:bCs/>
          <w:color w:val="171717"/>
          <w:sz w:val="32"/>
          <w:szCs w:val="32"/>
          <w:lang w:eastAsia="ru-RU"/>
        </w:rPr>
        <w:t>2. Хирургия шейки матки</w:t>
      </w:r>
      <w:r w:rsidRPr="001D384F">
        <w:rPr>
          <w:rFonts w:eastAsia="Times New Roman" w:cstheme="minorHAnsi"/>
          <w:color w:val="171717"/>
          <w:sz w:val="32"/>
          <w:szCs w:val="32"/>
          <w:lang w:eastAsia="ru-RU"/>
        </w:rPr>
        <w:t> </w:t>
      </w:r>
      <w:r w:rsidRPr="00303B81">
        <w:rPr>
          <w:rFonts w:eastAsia="Times New Roman" w:cstheme="minorHAnsi"/>
          <w:color w:val="171717"/>
          <w:sz w:val="32"/>
          <w:szCs w:val="32"/>
          <w:lang w:eastAsia="ru-RU"/>
        </w:rPr>
        <w:t xml:space="preserve">(пластические операции при старых разрывах шейки матки; ампутация шейки матки; </w:t>
      </w:r>
      <w:proofErr w:type="spellStart"/>
      <w:r w:rsidRPr="00303B81">
        <w:rPr>
          <w:rFonts w:eastAsia="Times New Roman" w:cstheme="minorHAnsi"/>
          <w:color w:val="171717"/>
          <w:sz w:val="32"/>
          <w:szCs w:val="32"/>
          <w:lang w:eastAsia="ru-RU"/>
        </w:rPr>
        <w:t>конизация</w:t>
      </w:r>
      <w:proofErr w:type="spellEnd"/>
      <w:r w:rsidRPr="00303B81">
        <w:rPr>
          <w:rFonts w:eastAsia="Times New Roman" w:cstheme="minorHAnsi"/>
          <w:color w:val="171717"/>
          <w:sz w:val="32"/>
          <w:szCs w:val="32"/>
          <w:lang w:eastAsia="ru-RU"/>
        </w:rPr>
        <w:t xml:space="preserve"> шейки матки; операции при </w:t>
      </w:r>
      <w:proofErr w:type="spellStart"/>
      <w:r w:rsidRPr="00303B81">
        <w:rPr>
          <w:rFonts w:eastAsia="Times New Roman" w:cstheme="minorHAnsi"/>
          <w:color w:val="171717"/>
          <w:sz w:val="32"/>
          <w:szCs w:val="32"/>
          <w:lang w:eastAsia="ru-RU"/>
        </w:rPr>
        <w:t>истмико-цервикальной</w:t>
      </w:r>
      <w:proofErr w:type="spellEnd"/>
      <w:r w:rsidRPr="00303B81">
        <w:rPr>
          <w:rFonts w:eastAsia="Times New Roman" w:cstheme="minorHAnsi"/>
          <w:color w:val="171717"/>
          <w:sz w:val="32"/>
          <w:szCs w:val="32"/>
          <w:lang w:eastAsia="ru-RU"/>
        </w:rPr>
        <w:t xml:space="preserve"> недостаточности и пр.);</w:t>
      </w:r>
    </w:p>
    <w:p w:rsidR="00303B81" w:rsidRPr="00303B81" w:rsidRDefault="00303B81" w:rsidP="00303B81">
      <w:pPr>
        <w:shd w:val="clear" w:color="auto" w:fill="FFFFFF"/>
        <w:spacing w:after="0" w:line="270" w:lineRule="atLeast"/>
        <w:jc w:val="both"/>
        <w:rPr>
          <w:rFonts w:eastAsia="Times New Roman" w:cstheme="minorHAnsi"/>
          <w:color w:val="171717"/>
          <w:sz w:val="32"/>
          <w:szCs w:val="32"/>
          <w:lang w:eastAsia="ru-RU"/>
        </w:rPr>
      </w:pPr>
      <w:r w:rsidRPr="001D384F">
        <w:rPr>
          <w:rFonts w:eastAsia="Times New Roman" w:cstheme="minorHAnsi"/>
          <w:b/>
          <w:bCs/>
          <w:color w:val="171717"/>
          <w:sz w:val="32"/>
          <w:szCs w:val="32"/>
          <w:lang w:eastAsia="ru-RU"/>
        </w:rPr>
        <w:t>3. Операции на влагалище при несостоятельности мышц тазового дна</w:t>
      </w:r>
      <w:r w:rsidRPr="001D384F">
        <w:rPr>
          <w:rFonts w:eastAsia="Times New Roman" w:cstheme="minorHAnsi"/>
          <w:color w:val="171717"/>
          <w:sz w:val="32"/>
          <w:szCs w:val="32"/>
          <w:lang w:eastAsia="ru-RU"/>
        </w:rPr>
        <w:t> </w:t>
      </w:r>
      <w:r w:rsidRPr="00303B81">
        <w:rPr>
          <w:rFonts w:eastAsia="Times New Roman" w:cstheme="minorHAnsi"/>
          <w:color w:val="171717"/>
          <w:sz w:val="32"/>
          <w:szCs w:val="32"/>
          <w:lang w:eastAsia="ru-RU"/>
        </w:rPr>
        <w:t>(пластика передней и задней стенок влагалища, в том числе с применением сетчатых материалов; Манчестерская операция);</w:t>
      </w:r>
    </w:p>
    <w:p w:rsidR="00303B81" w:rsidRPr="00303B81" w:rsidRDefault="00303B81" w:rsidP="00303B81">
      <w:pPr>
        <w:shd w:val="clear" w:color="auto" w:fill="FFFFFF"/>
        <w:spacing w:after="0" w:line="270" w:lineRule="atLeast"/>
        <w:jc w:val="both"/>
        <w:rPr>
          <w:rFonts w:eastAsia="Times New Roman" w:cstheme="minorHAnsi"/>
          <w:color w:val="171717"/>
          <w:sz w:val="32"/>
          <w:szCs w:val="32"/>
          <w:lang w:eastAsia="ru-RU"/>
        </w:rPr>
      </w:pPr>
      <w:r w:rsidRPr="001D384F">
        <w:rPr>
          <w:rFonts w:eastAsia="Times New Roman" w:cstheme="minorHAnsi"/>
          <w:b/>
          <w:bCs/>
          <w:color w:val="171717"/>
          <w:sz w:val="32"/>
          <w:szCs w:val="32"/>
          <w:lang w:eastAsia="ru-RU"/>
        </w:rPr>
        <w:t xml:space="preserve">4. </w:t>
      </w:r>
      <w:r w:rsidR="001D384F" w:rsidRPr="001D384F">
        <w:rPr>
          <w:rFonts w:eastAsia="Times New Roman" w:cstheme="minorHAnsi"/>
          <w:b/>
          <w:bCs/>
          <w:color w:val="171717"/>
          <w:sz w:val="32"/>
          <w:szCs w:val="32"/>
          <w:lang w:eastAsia="ru-RU"/>
        </w:rPr>
        <w:t>Х</w:t>
      </w:r>
      <w:r w:rsidRPr="001D384F">
        <w:rPr>
          <w:rFonts w:eastAsia="Times New Roman" w:cstheme="minorHAnsi"/>
          <w:b/>
          <w:bCs/>
          <w:color w:val="171717"/>
          <w:sz w:val="32"/>
          <w:szCs w:val="32"/>
          <w:lang w:eastAsia="ru-RU"/>
        </w:rPr>
        <w:t>ирургическое лечение стрессового недержания мочи</w:t>
      </w:r>
      <w:r w:rsidRPr="001D384F">
        <w:rPr>
          <w:rFonts w:eastAsia="Times New Roman" w:cstheme="minorHAnsi"/>
          <w:color w:val="171717"/>
          <w:sz w:val="32"/>
          <w:szCs w:val="32"/>
          <w:lang w:eastAsia="ru-RU"/>
        </w:rPr>
        <w:t> </w:t>
      </w:r>
      <w:r w:rsidRPr="00303B81">
        <w:rPr>
          <w:rFonts w:eastAsia="Times New Roman" w:cstheme="minorHAnsi"/>
          <w:color w:val="171717"/>
          <w:sz w:val="32"/>
          <w:szCs w:val="32"/>
          <w:lang w:eastAsia="ru-RU"/>
        </w:rPr>
        <w:t xml:space="preserve">(операция по </w:t>
      </w:r>
      <w:proofErr w:type="spellStart"/>
      <w:r w:rsidRPr="00303B81">
        <w:rPr>
          <w:rFonts w:eastAsia="Times New Roman" w:cstheme="minorHAnsi"/>
          <w:color w:val="171717"/>
          <w:sz w:val="32"/>
          <w:szCs w:val="32"/>
          <w:lang w:eastAsia="ru-RU"/>
        </w:rPr>
        <w:t>Келли</w:t>
      </w:r>
      <w:proofErr w:type="spellEnd"/>
      <w:r w:rsidRPr="00303B81">
        <w:rPr>
          <w:rFonts w:eastAsia="Times New Roman" w:cstheme="minorHAnsi"/>
          <w:color w:val="171717"/>
          <w:sz w:val="32"/>
          <w:szCs w:val="32"/>
          <w:lang w:eastAsia="ru-RU"/>
        </w:rPr>
        <w:t xml:space="preserve">; </w:t>
      </w:r>
      <w:r w:rsidR="0076474D">
        <w:rPr>
          <w:rFonts w:eastAsia="Times New Roman" w:cstheme="minorHAnsi"/>
          <w:color w:val="171717"/>
          <w:sz w:val="32"/>
          <w:szCs w:val="32"/>
          <w:lang w:eastAsia="ru-RU"/>
        </w:rPr>
        <w:t xml:space="preserve">Кеннеди, </w:t>
      </w:r>
      <w:r w:rsidRPr="00303B81">
        <w:rPr>
          <w:rFonts w:eastAsia="Times New Roman" w:cstheme="minorHAnsi"/>
          <w:color w:val="171717"/>
          <w:sz w:val="32"/>
          <w:szCs w:val="32"/>
          <w:lang w:eastAsia="ru-RU"/>
        </w:rPr>
        <w:t xml:space="preserve">по Атабекову; операция Фигурнова; </w:t>
      </w:r>
      <w:proofErr w:type="spellStart"/>
      <w:r w:rsidRPr="00303B81">
        <w:rPr>
          <w:rFonts w:eastAsia="Times New Roman" w:cstheme="minorHAnsi"/>
          <w:color w:val="171717"/>
          <w:sz w:val="32"/>
          <w:szCs w:val="32"/>
          <w:lang w:eastAsia="ru-RU"/>
        </w:rPr>
        <w:t>субуретральные</w:t>
      </w:r>
      <w:proofErr w:type="spellEnd"/>
      <w:r w:rsidRPr="00303B81">
        <w:rPr>
          <w:rFonts w:eastAsia="Times New Roman" w:cstheme="minorHAnsi"/>
          <w:color w:val="171717"/>
          <w:sz w:val="32"/>
          <w:szCs w:val="32"/>
          <w:lang w:eastAsia="ru-RU"/>
        </w:rPr>
        <w:t xml:space="preserve"> пластики с применением сетчатых протезов);</w:t>
      </w:r>
    </w:p>
    <w:p w:rsidR="00303B81" w:rsidRPr="00303B81" w:rsidRDefault="001D384F" w:rsidP="001D384F">
      <w:pPr>
        <w:shd w:val="clear" w:color="auto" w:fill="FFFFFF"/>
        <w:spacing w:after="0" w:line="270" w:lineRule="atLeast"/>
        <w:jc w:val="both"/>
        <w:rPr>
          <w:rFonts w:eastAsia="Times New Roman" w:cstheme="minorHAnsi"/>
          <w:color w:val="171717"/>
          <w:sz w:val="32"/>
          <w:szCs w:val="32"/>
          <w:lang w:eastAsia="ru-RU"/>
        </w:rPr>
      </w:pPr>
      <w:r w:rsidRPr="001D384F">
        <w:rPr>
          <w:rFonts w:eastAsia="Times New Roman" w:cstheme="minorHAnsi"/>
          <w:b/>
          <w:bCs/>
          <w:color w:val="171717"/>
          <w:sz w:val="32"/>
          <w:szCs w:val="32"/>
          <w:lang w:eastAsia="ru-RU"/>
        </w:rPr>
        <w:t>5. В</w:t>
      </w:r>
      <w:r w:rsidR="00303B81" w:rsidRPr="001D384F">
        <w:rPr>
          <w:rFonts w:eastAsia="Times New Roman" w:cstheme="minorHAnsi"/>
          <w:b/>
          <w:bCs/>
          <w:color w:val="171717"/>
          <w:sz w:val="32"/>
          <w:szCs w:val="32"/>
          <w:lang w:eastAsia="ru-RU"/>
        </w:rPr>
        <w:t xml:space="preserve">лагалищная </w:t>
      </w:r>
      <w:proofErr w:type="spellStart"/>
      <w:r w:rsidR="00303B81" w:rsidRPr="001D384F">
        <w:rPr>
          <w:rFonts w:eastAsia="Times New Roman" w:cstheme="minorHAnsi"/>
          <w:b/>
          <w:bCs/>
          <w:color w:val="171717"/>
          <w:sz w:val="32"/>
          <w:szCs w:val="32"/>
          <w:lang w:eastAsia="ru-RU"/>
        </w:rPr>
        <w:t>гистерэктомия</w:t>
      </w:r>
      <w:proofErr w:type="spellEnd"/>
      <w:r w:rsidR="00303B81" w:rsidRPr="001D384F">
        <w:rPr>
          <w:rFonts w:eastAsia="Times New Roman" w:cstheme="minorHAnsi"/>
          <w:b/>
          <w:bCs/>
          <w:color w:val="171717"/>
          <w:sz w:val="32"/>
          <w:szCs w:val="32"/>
          <w:lang w:eastAsia="ru-RU"/>
        </w:rPr>
        <w:t xml:space="preserve"> с/без придатков</w:t>
      </w:r>
      <w:r w:rsidR="00303B81" w:rsidRPr="001D384F">
        <w:rPr>
          <w:rFonts w:eastAsia="Times New Roman" w:cstheme="minorHAnsi"/>
          <w:color w:val="171717"/>
          <w:sz w:val="32"/>
          <w:szCs w:val="32"/>
          <w:lang w:eastAsia="ru-RU"/>
        </w:rPr>
        <w:t> </w:t>
      </w:r>
      <w:r w:rsidR="00303B81" w:rsidRPr="00303B81">
        <w:rPr>
          <w:rFonts w:eastAsia="Times New Roman" w:cstheme="minorHAnsi"/>
          <w:color w:val="171717"/>
          <w:sz w:val="32"/>
          <w:szCs w:val="32"/>
          <w:lang w:eastAsia="ru-RU"/>
        </w:rPr>
        <w:t>– удаление матки;</w:t>
      </w:r>
    </w:p>
    <w:p w:rsidR="00303B81" w:rsidRDefault="001D384F" w:rsidP="001D384F">
      <w:pPr>
        <w:shd w:val="clear" w:color="auto" w:fill="FFFFFF"/>
        <w:spacing w:after="0" w:line="270" w:lineRule="atLeast"/>
        <w:jc w:val="both"/>
        <w:rPr>
          <w:rFonts w:eastAsia="Times New Roman" w:cstheme="minorHAnsi"/>
          <w:color w:val="171717"/>
          <w:sz w:val="32"/>
          <w:szCs w:val="32"/>
          <w:lang w:eastAsia="ru-RU"/>
        </w:rPr>
      </w:pPr>
      <w:r w:rsidRPr="001D384F">
        <w:rPr>
          <w:rFonts w:eastAsia="Times New Roman" w:cstheme="minorHAnsi"/>
          <w:b/>
          <w:bCs/>
          <w:color w:val="171717"/>
          <w:sz w:val="32"/>
          <w:szCs w:val="32"/>
          <w:lang w:eastAsia="ru-RU"/>
        </w:rPr>
        <w:t xml:space="preserve">6. </w:t>
      </w:r>
      <w:proofErr w:type="spellStart"/>
      <w:r w:rsidRPr="001D384F">
        <w:rPr>
          <w:rFonts w:eastAsia="Times New Roman" w:cstheme="minorHAnsi"/>
          <w:b/>
          <w:bCs/>
          <w:color w:val="171717"/>
          <w:sz w:val="32"/>
          <w:szCs w:val="32"/>
          <w:lang w:eastAsia="ru-RU"/>
        </w:rPr>
        <w:t>Т</w:t>
      </w:r>
      <w:r w:rsidR="00303B81" w:rsidRPr="001D384F">
        <w:rPr>
          <w:rFonts w:eastAsia="Times New Roman" w:cstheme="minorHAnsi"/>
          <w:b/>
          <w:bCs/>
          <w:color w:val="171717"/>
          <w:sz w:val="32"/>
          <w:szCs w:val="32"/>
          <w:lang w:eastAsia="ru-RU"/>
        </w:rPr>
        <w:t>рансвлагалищная</w:t>
      </w:r>
      <w:proofErr w:type="spellEnd"/>
      <w:r w:rsidR="00303B81" w:rsidRPr="001D384F">
        <w:rPr>
          <w:rFonts w:eastAsia="Times New Roman" w:cstheme="minorHAnsi"/>
          <w:b/>
          <w:bCs/>
          <w:color w:val="171717"/>
          <w:sz w:val="32"/>
          <w:szCs w:val="32"/>
          <w:lang w:eastAsia="ru-RU"/>
        </w:rPr>
        <w:t xml:space="preserve"> </w:t>
      </w:r>
      <w:proofErr w:type="spellStart"/>
      <w:r w:rsidR="00303B81" w:rsidRPr="001D384F">
        <w:rPr>
          <w:rFonts w:eastAsia="Times New Roman" w:cstheme="minorHAnsi"/>
          <w:b/>
          <w:bCs/>
          <w:color w:val="171717"/>
          <w:sz w:val="32"/>
          <w:szCs w:val="32"/>
          <w:lang w:eastAsia="ru-RU"/>
        </w:rPr>
        <w:t>миомэктомия</w:t>
      </w:r>
      <w:proofErr w:type="spellEnd"/>
      <w:r w:rsidR="00303B81" w:rsidRPr="001D384F">
        <w:rPr>
          <w:rFonts w:eastAsia="Times New Roman" w:cstheme="minorHAnsi"/>
          <w:color w:val="171717"/>
          <w:sz w:val="32"/>
          <w:szCs w:val="32"/>
          <w:lang w:eastAsia="ru-RU"/>
        </w:rPr>
        <w:t> </w:t>
      </w:r>
      <w:r w:rsidR="00303B81" w:rsidRPr="00303B81">
        <w:rPr>
          <w:rFonts w:eastAsia="Times New Roman" w:cstheme="minorHAnsi"/>
          <w:color w:val="171717"/>
          <w:sz w:val="32"/>
          <w:szCs w:val="32"/>
          <w:lang w:eastAsia="ru-RU"/>
        </w:rPr>
        <w:t xml:space="preserve">– </w:t>
      </w:r>
      <w:r w:rsidR="00081793">
        <w:rPr>
          <w:rFonts w:eastAsia="Times New Roman" w:cstheme="minorHAnsi"/>
          <w:color w:val="171717"/>
          <w:sz w:val="32"/>
          <w:szCs w:val="32"/>
          <w:lang w:eastAsia="ru-RU"/>
        </w:rPr>
        <w:t xml:space="preserve">удаление </w:t>
      </w:r>
      <w:proofErr w:type="spellStart"/>
      <w:r w:rsidR="00081793">
        <w:rPr>
          <w:rFonts w:eastAsia="Times New Roman" w:cstheme="minorHAnsi"/>
          <w:color w:val="171717"/>
          <w:sz w:val="32"/>
          <w:szCs w:val="32"/>
          <w:lang w:eastAsia="ru-RU"/>
        </w:rPr>
        <w:t>субмукозных</w:t>
      </w:r>
      <w:proofErr w:type="spellEnd"/>
      <w:r w:rsidR="00081793">
        <w:rPr>
          <w:rFonts w:eastAsia="Times New Roman" w:cstheme="minorHAnsi"/>
          <w:color w:val="171717"/>
          <w:sz w:val="32"/>
          <w:szCs w:val="32"/>
          <w:lang w:eastAsia="ru-RU"/>
        </w:rPr>
        <w:t xml:space="preserve"> узлов</w:t>
      </w:r>
      <w:r w:rsidR="00303B81" w:rsidRPr="00303B81">
        <w:rPr>
          <w:rFonts w:eastAsia="Times New Roman" w:cstheme="minorHAnsi"/>
          <w:color w:val="171717"/>
          <w:sz w:val="32"/>
          <w:szCs w:val="32"/>
          <w:lang w:eastAsia="ru-RU"/>
        </w:rPr>
        <w:t>.</w:t>
      </w:r>
      <w:r w:rsidR="00DE13A6">
        <w:rPr>
          <w:rFonts w:eastAsia="Times New Roman" w:cstheme="minorHAnsi"/>
          <w:color w:val="171717"/>
          <w:sz w:val="32"/>
          <w:szCs w:val="32"/>
          <w:lang w:eastAsia="ru-RU"/>
        </w:rPr>
        <w:br/>
      </w:r>
    </w:p>
    <w:p w:rsidR="00DE13A6" w:rsidRDefault="00487D24" w:rsidP="00DE13A6">
      <w:pPr>
        <w:shd w:val="clear" w:color="auto" w:fill="FFFFFF"/>
        <w:spacing w:before="300" w:after="150" w:line="240" w:lineRule="auto"/>
        <w:jc w:val="center"/>
        <w:outlineLvl w:val="1"/>
        <w:rPr>
          <w:b/>
          <w:sz w:val="36"/>
          <w:szCs w:val="36"/>
          <w:lang w:eastAsia="ru-RU"/>
        </w:rPr>
      </w:pPr>
      <w:r>
        <w:rPr>
          <w:b/>
          <w:sz w:val="36"/>
          <w:szCs w:val="36"/>
          <w:lang w:eastAsia="ru-RU"/>
        </w:rPr>
        <w:lastRenderedPageBreak/>
        <w:t>Кому показаны операции влагалищным</w:t>
      </w:r>
      <w:r w:rsidR="00DE13A6" w:rsidRPr="00DE13A6">
        <w:rPr>
          <w:b/>
          <w:sz w:val="36"/>
          <w:szCs w:val="36"/>
          <w:lang w:eastAsia="ru-RU"/>
        </w:rPr>
        <w:t xml:space="preserve"> доступом?    </w:t>
      </w:r>
    </w:p>
    <w:p w:rsidR="00DE13A6" w:rsidRPr="00DE13A6" w:rsidRDefault="00DE13A6" w:rsidP="00DE13A6">
      <w:pPr>
        <w:shd w:val="clear" w:color="auto" w:fill="FFFFFF"/>
        <w:spacing w:before="300" w:after="150" w:line="240" w:lineRule="auto"/>
        <w:jc w:val="center"/>
        <w:outlineLvl w:val="1"/>
        <w:rPr>
          <w:rFonts w:eastAsia="Times New Roman" w:cstheme="minorHAnsi"/>
          <w:b/>
          <w:bCs/>
          <w:color w:val="693C5E"/>
          <w:sz w:val="32"/>
          <w:szCs w:val="32"/>
          <w:lang w:eastAsia="ru-RU"/>
        </w:rPr>
      </w:pPr>
      <w:r w:rsidRPr="00DE13A6">
        <w:rPr>
          <w:b/>
          <w:sz w:val="36"/>
          <w:szCs w:val="36"/>
          <w:lang w:eastAsia="ru-RU"/>
        </w:rPr>
        <w:t>К таким пациенткам относятся</w:t>
      </w:r>
      <w:r w:rsidRPr="00DE13A6">
        <w:rPr>
          <w:rFonts w:eastAsia="Times New Roman" w:cstheme="minorHAnsi"/>
          <w:b/>
          <w:bCs/>
          <w:color w:val="693C5E"/>
          <w:sz w:val="32"/>
          <w:szCs w:val="32"/>
          <w:lang w:eastAsia="ru-RU"/>
        </w:rPr>
        <w:t>:</w:t>
      </w:r>
    </w:p>
    <w:p w:rsidR="00DE13A6" w:rsidRPr="00DE13A6" w:rsidRDefault="00DE13A6" w:rsidP="00DE13A6">
      <w:pPr>
        <w:spacing w:after="0" w:line="240" w:lineRule="auto"/>
        <w:rPr>
          <w:rFonts w:eastAsia="Times New Roman" w:cstheme="minorHAnsi"/>
          <w:sz w:val="32"/>
          <w:szCs w:val="32"/>
          <w:lang w:eastAsia="ru-RU"/>
        </w:rPr>
      </w:pPr>
    </w:p>
    <w:p w:rsidR="00DE13A6" w:rsidRPr="00DE13A6" w:rsidRDefault="00DE13A6" w:rsidP="00DE13A6">
      <w:pPr>
        <w:numPr>
          <w:ilvl w:val="0"/>
          <w:numId w:val="2"/>
        </w:numPr>
        <w:shd w:val="clear" w:color="auto" w:fill="FFFFFF"/>
        <w:spacing w:after="0" w:line="270" w:lineRule="atLeast"/>
        <w:ind w:left="0"/>
        <w:jc w:val="both"/>
        <w:rPr>
          <w:rFonts w:eastAsia="Times New Roman" w:cstheme="minorHAnsi"/>
          <w:color w:val="171717"/>
          <w:sz w:val="32"/>
          <w:szCs w:val="32"/>
          <w:lang w:eastAsia="ru-RU"/>
        </w:rPr>
      </w:pPr>
      <w:r w:rsidRPr="00DE13A6">
        <w:rPr>
          <w:rFonts w:eastAsia="Times New Roman" w:cstheme="minorHAnsi"/>
          <w:color w:val="171717"/>
          <w:sz w:val="32"/>
          <w:szCs w:val="32"/>
          <w:lang w:eastAsia="ru-RU"/>
        </w:rPr>
        <w:t>женщины с наличием опущения или выпадения матки и/или стенок влагалища в сочетании с патологией матки и/или придатков;</w:t>
      </w:r>
    </w:p>
    <w:p w:rsidR="00DE13A6" w:rsidRPr="00DE13A6" w:rsidRDefault="00DE13A6" w:rsidP="00DE13A6">
      <w:pPr>
        <w:numPr>
          <w:ilvl w:val="0"/>
          <w:numId w:val="2"/>
        </w:numPr>
        <w:shd w:val="clear" w:color="auto" w:fill="FFFFFF"/>
        <w:spacing w:after="0" w:line="270" w:lineRule="atLeast"/>
        <w:ind w:left="0"/>
        <w:jc w:val="both"/>
        <w:rPr>
          <w:rFonts w:eastAsia="Times New Roman" w:cstheme="minorHAnsi"/>
          <w:color w:val="171717"/>
          <w:sz w:val="32"/>
          <w:szCs w:val="32"/>
          <w:lang w:eastAsia="ru-RU"/>
        </w:rPr>
      </w:pPr>
      <w:r w:rsidRPr="00DE13A6">
        <w:rPr>
          <w:rFonts w:eastAsia="Times New Roman" w:cstheme="minorHAnsi"/>
          <w:color w:val="171717"/>
          <w:sz w:val="32"/>
          <w:szCs w:val="32"/>
          <w:lang w:eastAsia="ru-RU"/>
        </w:rPr>
        <w:t>пациентки, которые реализовали свою репродуктивную функцию и не планируют  деторождение;</w:t>
      </w:r>
    </w:p>
    <w:p w:rsidR="00DE13A6" w:rsidRPr="00DE13A6" w:rsidRDefault="00DE13A6" w:rsidP="00DE13A6">
      <w:pPr>
        <w:numPr>
          <w:ilvl w:val="0"/>
          <w:numId w:val="2"/>
        </w:numPr>
        <w:shd w:val="clear" w:color="auto" w:fill="FFFFFF"/>
        <w:spacing w:after="0" w:line="270" w:lineRule="atLeast"/>
        <w:ind w:left="0"/>
        <w:jc w:val="both"/>
        <w:rPr>
          <w:rFonts w:eastAsia="Times New Roman" w:cstheme="minorHAnsi"/>
          <w:color w:val="171717"/>
          <w:sz w:val="32"/>
          <w:szCs w:val="32"/>
          <w:lang w:eastAsia="ru-RU"/>
        </w:rPr>
      </w:pPr>
      <w:r w:rsidRPr="00DE13A6">
        <w:rPr>
          <w:rFonts w:eastAsia="Times New Roman" w:cstheme="minorHAnsi"/>
          <w:color w:val="171717"/>
          <w:sz w:val="32"/>
          <w:szCs w:val="32"/>
          <w:lang w:eastAsia="ru-RU"/>
        </w:rPr>
        <w:t xml:space="preserve">пациентки в </w:t>
      </w:r>
      <w:proofErr w:type="spellStart"/>
      <w:r w:rsidRPr="00DE13A6">
        <w:rPr>
          <w:rFonts w:eastAsia="Times New Roman" w:cstheme="minorHAnsi"/>
          <w:color w:val="171717"/>
          <w:sz w:val="32"/>
          <w:szCs w:val="32"/>
          <w:lang w:eastAsia="ru-RU"/>
        </w:rPr>
        <w:t>постменопаузе</w:t>
      </w:r>
      <w:proofErr w:type="spellEnd"/>
      <w:r w:rsidRPr="00DE13A6">
        <w:rPr>
          <w:rFonts w:eastAsia="Times New Roman" w:cstheme="minorHAnsi"/>
          <w:color w:val="171717"/>
          <w:sz w:val="32"/>
          <w:szCs w:val="32"/>
          <w:lang w:eastAsia="ru-RU"/>
        </w:rPr>
        <w:t>;</w:t>
      </w:r>
    </w:p>
    <w:p w:rsidR="00DE13A6" w:rsidRPr="00DE13A6" w:rsidRDefault="00DE13A6" w:rsidP="00DE13A6">
      <w:pPr>
        <w:numPr>
          <w:ilvl w:val="0"/>
          <w:numId w:val="2"/>
        </w:numPr>
        <w:shd w:val="clear" w:color="auto" w:fill="FFFFFF"/>
        <w:spacing w:after="0" w:line="270" w:lineRule="atLeast"/>
        <w:ind w:left="0"/>
        <w:jc w:val="both"/>
        <w:rPr>
          <w:rFonts w:eastAsia="Times New Roman" w:cstheme="minorHAnsi"/>
          <w:color w:val="171717"/>
          <w:sz w:val="32"/>
          <w:szCs w:val="32"/>
          <w:lang w:eastAsia="ru-RU"/>
        </w:rPr>
      </w:pPr>
      <w:r w:rsidRPr="00DE13A6">
        <w:rPr>
          <w:rFonts w:eastAsia="Times New Roman" w:cstheme="minorHAnsi"/>
          <w:color w:val="171717"/>
          <w:sz w:val="32"/>
          <w:szCs w:val="32"/>
          <w:lang w:eastAsia="ru-RU"/>
        </w:rPr>
        <w:t>те, у кого имеется высокий риск осложнений полостных операций, например, в связи с наличием сопутствующих заболеваний легких, сердца и пр.;</w:t>
      </w:r>
    </w:p>
    <w:p w:rsidR="00DE13A6" w:rsidRPr="00DE13A6" w:rsidRDefault="00DE13A6" w:rsidP="00DE13A6">
      <w:pPr>
        <w:numPr>
          <w:ilvl w:val="0"/>
          <w:numId w:val="2"/>
        </w:numPr>
        <w:shd w:val="clear" w:color="auto" w:fill="FFFFFF"/>
        <w:spacing w:after="0" w:line="270" w:lineRule="atLeast"/>
        <w:ind w:left="0"/>
        <w:jc w:val="both"/>
        <w:rPr>
          <w:rFonts w:eastAsia="Times New Roman" w:cstheme="minorHAnsi"/>
          <w:color w:val="171717"/>
          <w:sz w:val="32"/>
          <w:szCs w:val="32"/>
          <w:lang w:eastAsia="ru-RU"/>
        </w:rPr>
      </w:pPr>
      <w:r w:rsidRPr="00DE13A6">
        <w:rPr>
          <w:rFonts w:eastAsia="Times New Roman" w:cstheme="minorHAnsi"/>
          <w:color w:val="171717"/>
          <w:sz w:val="32"/>
          <w:szCs w:val="32"/>
          <w:lang w:eastAsia="ru-RU"/>
        </w:rPr>
        <w:t>пациентки с ожирением;</w:t>
      </w:r>
    </w:p>
    <w:p w:rsidR="00DE13A6" w:rsidRPr="00DE13A6" w:rsidRDefault="00DE13A6" w:rsidP="00DE13A6">
      <w:pPr>
        <w:numPr>
          <w:ilvl w:val="0"/>
          <w:numId w:val="2"/>
        </w:numPr>
        <w:shd w:val="clear" w:color="auto" w:fill="FFFFFF"/>
        <w:spacing w:after="0" w:line="270" w:lineRule="atLeast"/>
        <w:ind w:left="0"/>
        <w:jc w:val="both"/>
        <w:rPr>
          <w:rFonts w:eastAsia="Times New Roman" w:cstheme="minorHAnsi"/>
          <w:color w:val="171717"/>
          <w:sz w:val="32"/>
          <w:szCs w:val="32"/>
          <w:lang w:eastAsia="ru-RU"/>
        </w:rPr>
      </w:pPr>
      <w:r w:rsidRPr="00DE13A6">
        <w:rPr>
          <w:rFonts w:eastAsia="Times New Roman" w:cstheme="minorHAnsi"/>
          <w:color w:val="171717"/>
          <w:sz w:val="32"/>
          <w:szCs w:val="32"/>
          <w:lang w:eastAsia="ru-RU"/>
        </w:rPr>
        <w:t>пациентки с наличием полостных операций в прошлом и предполагаемым спаечным процессом в брюшной полости.  </w:t>
      </w:r>
    </w:p>
    <w:p w:rsidR="00DE13A6" w:rsidRPr="00DE13A6" w:rsidRDefault="00DE13A6" w:rsidP="00DE13A6">
      <w:pPr>
        <w:shd w:val="clear" w:color="auto" w:fill="FFFFFF"/>
        <w:spacing w:before="15" w:after="75" w:line="270" w:lineRule="atLeast"/>
        <w:jc w:val="both"/>
        <w:rPr>
          <w:rFonts w:eastAsia="Times New Roman" w:cstheme="minorHAnsi"/>
          <w:color w:val="171717"/>
          <w:sz w:val="32"/>
          <w:szCs w:val="32"/>
          <w:lang w:eastAsia="ru-RU"/>
        </w:rPr>
      </w:pPr>
      <w:r w:rsidRPr="00DE13A6">
        <w:rPr>
          <w:rFonts w:eastAsia="Times New Roman" w:cstheme="minorHAnsi"/>
          <w:color w:val="171717"/>
          <w:sz w:val="32"/>
          <w:szCs w:val="32"/>
          <w:lang w:eastAsia="ru-RU"/>
        </w:rPr>
        <w:t> </w:t>
      </w:r>
    </w:p>
    <w:p w:rsidR="00DE13A6" w:rsidRDefault="00CE3868" w:rsidP="00DE13A6">
      <w:pPr>
        <w:shd w:val="clear" w:color="auto" w:fill="FFFFFF"/>
        <w:spacing w:before="15" w:after="75" w:line="270" w:lineRule="atLeast"/>
        <w:jc w:val="both"/>
        <w:rPr>
          <w:rFonts w:eastAsia="Times New Roman" w:cstheme="minorHAnsi"/>
          <w:color w:val="171717"/>
          <w:sz w:val="32"/>
          <w:szCs w:val="32"/>
          <w:lang w:eastAsia="ru-RU"/>
        </w:rPr>
      </w:pPr>
      <w:r>
        <w:rPr>
          <w:rFonts w:eastAsia="Times New Roman" w:cstheme="minorHAnsi"/>
          <w:color w:val="171717"/>
          <w:sz w:val="32"/>
          <w:szCs w:val="32"/>
          <w:lang w:eastAsia="ru-RU"/>
        </w:rPr>
        <w:t xml:space="preserve">   </w:t>
      </w:r>
      <w:r w:rsidR="00DE13A6" w:rsidRPr="00DE13A6">
        <w:rPr>
          <w:rFonts w:eastAsia="Times New Roman" w:cstheme="minorHAnsi"/>
          <w:color w:val="171717"/>
          <w:sz w:val="32"/>
          <w:szCs w:val="32"/>
          <w:lang w:eastAsia="ru-RU"/>
        </w:rPr>
        <w:t xml:space="preserve">В настоящее время большую популярность получило применение сетчатых </w:t>
      </w:r>
      <w:proofErr w:type="spellStart"/>
      <w:r w:rsidR="00DE13A6" w:rsidRPr="00DE13A6">
        <w:rPr>
          <w:rFonts w:eastAsia="Times New Roman" w:cstheme="minorHAnsi"/>
          <w:color w:val="171717"/>
          <w:sz w:val="32"/>
          <w:szCs w:val="32"/>
          <w:lang w:eastAsia="ru-RU"/>
        </w:rPr>
        <w:t>имплантов</w:t>
      </w:r>
      <w:proofErr w:type="spellEnd"/>
      <w:r w:rsidR="00DE13A6" w:rsidRPr="00DE13A6">
        <w:rPr>
          <w:rFonts w:eastAsia="Times New Roman" w:cstheme="minorHAnsi"/>
          <w:color w:val="171717"/>
          <w:sz w:val="32"/>
          <w:szCs w:val="32"/>
          <w:lang w:eastAsia="ru-RU"/>
        </w:rPr>
        <w:t xml:space="preserve"> в гинекологии и урологии для коррекции опущения гениталий и недержания мочи (</w:t>
      </w:r>
      <w:proofErr w:type="spellStart"/>
      <w:r w:rsidR="00DE13A6" w:rsidRPr="00DE13A6">
        <w:rPr>
          <w:rFonts w:eastAsia="Times New Roman" w:cstheme="minorHAnsi"/>
          <w:color w:val="171717"/>
          <w:sz w:val="32"/>
          <w:szCs w:val="32"/>
          <w:lang w:eastAsia="ru-RU"/>
        </w:rPr>
        <w:t>Prolift</w:t>
      </w:r>
      <w:proofErr w:type="spellEnd"/>
      <w:r w:rsidR="00DE13A6" w:rsidRPr="00DE13A6">
        <w:rPr>
          <w:rFonts w:eastAsia="Times New Roman" w:cstheme="minorHAnsi"/>
          <w:color w:val="171717"/>
          <w:sz w:val="32"/>
          <w:szCs w:val="32"/>
          <w:lang w:eastAsia="ru-RU"/>
        </w:rPr>
        <w:t xml:space="preserve">, TVT-O, </w:t>
      </w:r>
      <w:proofErr w:type="spellStart"/>
      <w:r w:rsidR="00DE13A6" w:rsidRPr="00DE13A6">
        <w:rPr>
          <w:rFonts w:eastAsia="Times New Roman" w:cstheme="minorHAnsi"/>
          <w:color w:val="171717"/>
          <w:sz w:val="32"/>
          <w:szCs w:val="32"/>
          <w:lang w:eastAsia="ru-RU"/>
        </w:rPr>
        <w:t>Gynemesh</w:t>
      </w:r>
      <w:proofErr w:type="spellEnd"/>
      <w:r w:rsidR="00DE13A6" w:rsidRPr="00DE13A6">
        <w:rPr>
          <w:rFonts w:eastAsia="Times New Roman" w:cstheme="minorHAnsi"/>
          <w:color w:val="171717"/>
          <w:sz w:val="32"/>
          <w:szCs w:val="32"/>
          <w:lang w:eastAsia="ru-RU"/>
        </w:rPr>
        <w:t xml:space="preserve">, </w:t>
      </w:r>
      <w:proofErr w:type="spellStart"/>
      <w:r w:rsidR="00DE13A6" w:rsidRPr="00DE13A6">
        <w:rPr>
          <w:rFonts w:eastAsia="Times New Roman" w:cstheme="minorHAnsi"/>
          <w:color w:val="171717"/>
          <w:sz w:val="32"/>
          <w:szCs w:val="32"/>
          <w:lang w:eastAsia="ru-RU"/>
        </w:rPr>
        <w:t>Пелвикс</w:t>
      </w:r>
      <w:proofErr w:type="spellEnd"/>
      <w:r w:rsidR="00DE13A6" w:rsidRPr="00DE13A6">
        <w:rPr>
          <w:rFonts w:eastAsia="Times New Roman" w:cstheme="minorHAnsi"/>
          <w:color w:val="171717"/>
          <w:sz w:val="32"/>
          <w:szCs w:val="32"/>
          <w:lang w:eastAsia="ru-RU"/>
        </w:rPr>
        <w:t xml:space="preserve">, </w:t>
      </w:r>
      <w:proofErr w:type="spellStart"/>
      <w:r w:rsidR="00DE13A6" w:rsidRPr="00DE13A6">
        <w:rPr>
          <w:rFonts w:eastAsia="Times New Roman" w:cstheme="minorHAnsi"/>
          <w:color w:val="171717"/>
          <w:sz w:val="32"/>
          <w:szCs w:val="32"/>
          <w:lang w:eastAsia="ru-RU"/>
        </w:rPr>
        <w:t>Урослинг</w:t>
      </w:r>
      <w:proofErr w:type="spellEnd"/>
      <w:r w:rsidR="00DE13A6" w:rsidRPr="00DE13A6">
        <w:rPr>
          <w:rFonts w:eastAsia="Times New Roman" w:cstheme="minorHAnsi"/>
          <w:color w:val="171717"/>
          <w:sz w:val="32"/>
          <w:szCs w:val="32"/>
          <w:lang w:eastAsia="ru-RU"/>
        </w:rPr>
        <w:t xml:space="preserve"> и пр.). С помощью установки полипропиленовых протезов обеспечивается каркас для опущенного органа (матка, мочевой пузырь, уретра, прямая кишка).</w:t>
      </w:r>
    </w:p>
    <w:p w:rsidR="0076474D" w:rsidRPr="00DE13A6" w:rsidRDefault="0076474D" w:rsidP="00DE13A6">
      <w:pPr>
        <w:shd w:val="clear" w:color="auto" w:fill="FFFFFF"/>
        <w:spacing w:before="15" w:after="75" w:line="270" w:lineRule="atLeast"/>
        <w:jc w:val="both"/>
        <w:rPr>
          <w:rFonts w:eastAsia="Times New Roman" w:cstheme="minorHAnsi"/>
          <w:b/>
          <w:color w:val="171717"/>
          <w:sz w:val="32"/>
          <w:szCs w:val="32"/>
          <w:lang w:eastAsia="ru-RU"/>
        </w:rPr>
      </w:pPr>
      <w:r w:rsidRPr="00EF1F01">
        <w:rPr>
          <w:rFonts w:eastAsia="Times New Roman" w:cstheme="minorHAnsi"/>
          <w:b/>
          <w:color w:val="171717"/>
          <w:sz w:val="32"/>
          <w:szCs w:val="32"/>
          <w:lang w:eastAsia="ru-RU"/>
        </w:rPr>
        <w:t xml:space="preserve">   В гинекологическом отделении нашего родильного дома выполняются все вышеперечисленные методы лечения</w:t>
      </w:r>
      <w:r w:rsidR="00EF1F01">
        <w:rPr>
          <w:rFonts w:eastAsia="Times New Roman" w:cstheme="minorHAnsi"/>
          <w:b/>
          <w:color w:val="171717"/>
          <w:sz w:val="32"/>
          <w:szCs w:val="32"/>
          <w:lang w:eastAsia="ru-RU"/>
        </w:rPr>
        <w:t>, в том числе</w:t>
      </w:r>
      <w:r w:rsidR="00E77D8F">
        <w:rPr>
          <w:rFonts w:eastAsia="Times New Roman" w:cstheme="minorHAnsi"/>
          <w:b/>
          <w:color w:val="171717"/>
          <w:sz w:val="32"/>
          <w:szCs w:val="32"/>
          <w:lang w:eastAsia="ru-RU"/>
        </w:rPr>
        <w:t>,</w:t>
      </w:r>
      <w:r w:rsidR="00EF1F01">
        <w:rPr>
          <w:rFonts w:eastAsia="Times New Roman" w:cstheme="minorHAnsi"/>
          <w:b/>
          <w:color w:val="171717"/>
          <w:sz w:val="32"/>
          <w:szCs w:val="32"/>
          <w:lang w:eastAsia="ru-RU"/>
        </w:rPr>
        <w:t xml:space="preserve"> выполн</w:t>
      </w:r>
      <w:r w:rsidR="00E77D8F">
        <w:rPr>
          <w:rFonts w:eastAsia="Times New Roman" w:cstheme="minorHAnsi"/>
          <w:b/>
          <w:color w:val="171717"/>
          <w:sz w:val="32"/>
          <w:szCs w:val="32"/>
          <w:lang w:eastAsia="ru-RU"/>
        </w:rPr>
        <w:t xml:space="preserve">ение влагалищной </w:t>
      </w:r>
      <w:proofErr w:type="spellStart"/>
      <w:r w:rsidR="00E77D8F">
        <w:rPr>
          <w:rFonts w:eastAsia="Times New Roman" w:cstheme="minorHAnsi"/>
          <w:b/>
          <w:color w:val="171717"/>
          <w:sz w:val="32"/>
          <w:szCs w:val="32"/>
          <w:lang w:eastAsia="ru-RU"/>
        </w:rPr>
        <w:t>гистерэктомии</w:t>
      </w:r>
      <w:proofErr w:type="spellEnd"/>
      <w:r w:rsidR="006C2894">
        <w:rPr>
          <w:rFonts w:eastAsia="Times New Roman" w:cstheme="minorHAnsi"/>
          <w:b/>
          <w:color w:val="171717"/>
          <w:sz w:val="32"/>
          <w:szCs w:val="32"/>
          <w:lang w:eastAsia="ru-RU"/>
        </w:rPr>
        <w:t xml:space="preserve"> с постановкой сетчатых </w:t>
      </w:r>
      <w:proofErr w:type="spellStart"/>
      <w:r w:rsidR="006C2894">
        <w:rPr>
          <w:rFonts w:eastAsia="Times New Roman" w:cstheme="minorHAnsi"/>
          <w:b/>
          <w:color w:val="171717"/>
          <w:sz w:val="32"/>
          <w:szCs w:val="32"/>
          <w:lang w:eastAsia="ru-RU"/>
        </w:rPr>
        <w:t>имплантов</w:t>
      </w:r>
      <w:proofErr w:type="spellEnd"/>
      <w:r w:rsidR="006C2894">
        <w:rPr>
          <w:rFonts w:eastAsia="Times New Roman" w:cstheme="minorHAnsi"/>
          <w:b/>
          <w:color w:val="171717"/>
          <w:sz w:val="32"/>
          <w:szCs w:val="32"/>
          <w:lang w:eastAsia="ru-RU"/>
        </w:rPr>
        <w:t xml:space="preserve"> </w:t>
      </w:r>
      <w:r w:rsidR="00E77D8F">
        <w:rPr>
          <w:rFonts w:eastAsia="Times New Roman" w:cstheme="minorHAnsi"/>
          <w:b/>
          <w:color w:val="171717"/>
          <w:sz w:val="32"/>
          <w:szCs w:val="32"/>
          <w:lang w:eastAsia="ru-RU"/>
        </w:rPr>
        <w:t xml:space="preserve">с целью коррекции недержания мочи, </w:t>
      </w:r>
      <w:r w:rsidR="006C2894">
        <w:rPr>
          <w:rFonts w:eastAsia="Times New Roman" w:cstheme="minorHAnsi"/>
          <w:b/>
          <w:color w:val="171717"/>
          <w:sz w:val="32"/>
          <w:szCs w:val="32"/>
          <w:lang w:eastAsia="ru-RU"/>
        </w:rPr>
        <w:t>одним этапом.</w:t>
      </w:r>
      <w:r w:rsidR="00E77D8F">
        <w:rPr>
          <w:rFonts w:eastAsia="Times New Roman" w:cstheme="minorHAnsi"/>
          <w:b/>
          <w:color w:val="171717"/>
          <w:sz w:val="32"/>
          <w:szCs w:val="32"/>
          <w:lang w:eastAsia="ru-RU"/>
        </w:rPr>
        <w:t xml:space="preserve"> Так, </w:t>
      </w:r>
      <w:r w:rsidR="00AE4170">
        <w:rPr>
          <w:rFonts w:eastAsia="Times New Roman" w:cstheme="minorHAnsi"/>
          <w:b/>
          <w:color w:val="171717"/>
          <w:sz w:val="32"/>
          <w:szCs w:val="32"/>
          <w:lang w:eastAsia="ru-RU"/>
        </w:rPr>
        <w:t>с 2005 года, в нашей клинике проведено</w:t>
      </w:r>
      <w:r w:rsidR="00D14390">
        <w:rPr>
          <w:rFonts w:eastAsia="Times New Roman" w:cstheme="minorHAnsi"/>
          <w:b/>
          <w:color w:val="171717"/>
          <w:sz w:val="32"/>
          <w:szCs w:val="32"/>
          <w:lang w:eastAsia="ru-RU"/>
        </w:rPr>
        <w:t>:</w:t>
      </w:r>
      <w:r w:rsidR="00AE4170">
        <w:rPr>
          <w:rFonts w:eastAsia="Times New Roman" w:cstheme="minorHAnsi"/>
          <w:b/>
          <w:color w:val="171717"/>
          <w:sz w:val="32"/>
          <w:szCs w:val="32"/>
          <w:lang w:eastAsia="ru-RU"/>
        </w:rPr>
        <w:t xml:space="preserve"> влагалищных экстирпаций</w:t>
      </w:r>
      <w:r w:rsidR="00CA16C4">
        <w:rPr>
          <w:rFonts w:eastAsia="Times New Roman" w:cstheme="minorHAnsi"/>
          <w:b/>
          <w:color w:val="171717"/>
          <w:sz w:val="32"/>
          <w:szCs w:val="32"/>
          <w:lang w:eastAsia="ru-RU"/>
        </w:rPr>
        <w:t xml:space="preserve"> </w:t>
      </w:r>
      <w:r w:rsidR="00AE4170">
        <w:rPr>
          <w:rFonts w:eastAsia="Times New Roman" w:cstheme="minorHAnsi"/>
          <w:b/>
          <w:color w:val="171717"/>
          <w:sz w:val="32"/>
          <w:szCs w:val="32"/>
          <w:lang w:eastAsia="ru-RU"/>
        </w:rPr>
        <w:t xml:space="preserve">матки без придатков - 482, </w:t>
      </w:r>
      <w:r w:rsidR="00CA16C4">
        <w:rPr>
          <w:rFonts w:eastAsia="Times New Roman" w:cstheme="minorHAnsi"/>
          <w:b/>
          <w:color w:val="171717"/>
          <w:sz w:val="32"/>
          <w:szCs w:val="32"/>
          <w:lang w:eastAsia="ru-RU"/>
        </w:rPr>
        <w:t xml:space="preserve">влагалищных экстирпаций матки с придатками - 131, пластик влагалища - 67; с 2012 года проведено 15 постановок </w:t>
      </w:r>
      <w:proofErr w:type="spellStart"/>
      <w:r w:rsidR="00CA16C4">
        <w:rPr>
          <w:rFonts w:eastAsia="Times New Roman" w:cstheme="minorHAnsi"/>
          <w:b/>
          <w:color w:val="171717"/>
          <w:sz w:val="32"/>
          <w:szCs w:val="32"/>
          <w:lang w:eastAsia="ru-RU"/>
        </w:rPr>
        <w:t>слинговых</w:t>
      </w:r>
      <w:proofErr w:type="spellEnd"/>
      <w:r w:rsidR="00CA16C4">
        <w:rPr>
          <w:rFonts w:eastAsia="Times New Roman" w:cstheme="minorHAnsi"/>
          <w:b/>
          <w:color w:val="171717"/>
          <w:sz w:val="32"/>
          <w:szCs w:val="32"/>
          <w:lang w:eastAsia="ru-RU"/>
        </w:rPr>
        <w:t xml:space="preserve"> систем</w:t>
      </w:r>
      <w:r w:rsidR="006B5FEE">
        <w:rPr>
          <w:rFonts w:eastAsia="Times New Roman" w:cstheme="minorHAnsi"/>
          <w:b/>
          <w:color w:val="171717"/>
          <w:sz w:val="32"/>
          <w:szCs w:val="32"/>
          <w:lang w:eastAsia="ru-RU"/>
        </w:rPr>
        <w:t xml:space="preserve">. </w:t>
      </w:r>
    </w:p>
    <w:p w:rsidR="00DE13A6" w:rsidRPr="00303B81" w:rsidRDefault="00DE13A6" w:rsidP="001D384F">
      <w:pPr>
        <w:shd w:val="clear" w:color="auto" w:fill="FFFFFF"/>
        <w:spacing w:after="0" w:line="270" w:lineRule="atLeast"/>
        <w:jc w:val="both"/>
        <w:rPr>
          <w:rFonts w:eastAsia="Times New Roman" w:cstheme="minorHAnsi"/>
          <w:b/>
          <w:color w:val="171717"/>
          <w:sz w:val="32"/>
          <w:szCs w:val="32"/>
          <w:lang w:eastAsia="ru-RU"/>
        </w:rPr>
      </w:pPr>
    </w:p>
    <w:p w:rsidR="00656148" w:rsidRPr="00EF1F01" w:rsidRDefault="00656148" w:rsidP="008C1714">
      <w:pPr>
        <w:tabs>
          <w:tab w:val="left" w:pos="2970"/>
        </w:tabs>
        <w:spacing w:after="0" w:line="240" w:lineRule="auto"/>
        <w:jc w:val="both"/>
        <w:rPr>
          <w:rFonts w:cstheme="minorHAnsi"/>
          <w:b/>
          <w:sz w:val="32"/>
          <w:szCs w:val="32"/>
        </w:rPr>
      </w:pPr>
    </w:p>
    <w:sectPr w:rsidR="00656148" w:rsidRPr="00EF1F01" w:rsidSect="006561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622E7"/>
    <w:multiLevelType w:val="multilevel"/>
    <w:tmpl w:val="5FFE0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447694"/>
    <w:multiLevelType w:val="multilevel"/>
    <w:tmpl w:val="06AEA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drawingGridHorizontalSpacing w:val="110"/>
  <w:displayHorizontalDrawingGridEvery w:val="2"/>
  <w:characterSpacingControl w:val="doNotCompress"/>
  <w:compat/>
  <w:rsids>
    <w:rsidRoot w:val="00656148"/>
    <w:rsid w:val="00081793"/>
    <w:rsid w:val="001D384F"/>
    <w:rsid w:val="00303B81"/>
    <w:rsid w:val="00487D24"/>
    <w:rsid w:val="00656148"/>
    <w:rsid w:val="006B5FEE"/>
    <w:rsid w:val="006C2894"/>
    <w:rsid w:val="0076474D"/>
    <w:rsid w:val="008C1714"/>
    <w:rsid w:val="00AE4170"/>
    <w:rsid w:val="00BE66C1"/>
    <w:rsid w:val="00CA16C4"/>
    <w:rsid w:val="00CE3868"/>
    <w:rsid w:val="00D14390"/>
    <w:rsid w:val="00DE13A6"/>
    <w:rsid w:val="00E65901"/>
    <w:rsid w:val="00E77D8F"/>
    <w:rsid w:val="00EF1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901"/>
  </w:style>
  <w:style w:type="paragraph" w:styleId="2">
    <w:name w:val="heading 2"/>
    <w:basedOn w:val="a"/>
    <w:link w:val="20"/>
    <w:uiPriority w:val="9"/>
    <w:qFormat/>
    <w:rsid w:val="00303B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C1714"/>
  </w:style>
  <w:style w:type="character" w:customStyle="1" w:styleId="20">
    <w:name w:val="Заголовок 2 Знак"/>
    <w:basedOn w:val="a0"/>
    <w:link w:val="2"/>
    <w:uiPriority w:val="9"/>
    <w:rsid w:val="00303B8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303B81"/>
    <w:rPr>
      <w:b/>
      <w:bCs/>
    </w:rPr>
  </w:style>
  <w:style w:type="paragraph" w:styleId="a4">
    <w:name w:val="Normal (Web)"/>
    <w:basedOn w:val="a"/>
    <w:uiPriority w:val="99"/>
    <w:semiHidden/>
    <w:unhideWhenUsed/>
    <w:rsid w:val="00DE1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5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InYan</dc:creator>
  <cp:lastModifiedBy>InYan</cp:lastModifiedBy>
  <cp:revision>13</cp:revision>
  <dcterms:created xsi:type="dcterms:W3CDTF">2016-04-22T16:26:00Z</dcterms:created>
  <dcterms:modified xsi:type="dcterms:W3CDTF">2016-04-22T19:12:00Z</dcterms:modified>
</cp:coreProperties>
</file>